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F078" w14:textId="1217EC4B" w:rsidR="00B7130B" w:rsidRDefault="00B7130B" w:rsidP="00B7130B">
      <w:pPr>
        <w:rPr>
          <w:rFonts w:hint="eastAsia"/>
        </w:rPr>
      </w:pPr>
      <w:r>
        <w:rPr>
          <w:rFonts w:hint="eastAsia"/>
        </w:rPr>
        <w:t>回答　文責：（株）エヌ・アイ・エム　本田孝也</w:t>
      </w:r>
    </w:p>
    <w:p w14:paraId="52CA8D96" w14:textId="534B6B9E" w:rsidR="00B7130B" w:rsidRDefault="00B7130B" w:rsidP="00B7130B">
      <w:pPr>
        <w:jc w:val="right"/>
      </w:pPr>
      <w:r>
        <w:rPr>
          <w:rFonts w:hint="eastAsia"/>
        </w:rPr>
        <w:t>2023.9.</w:t>
      </w:r>
      <w:r w:rsidR="0059302E">
        <w:rPr>
          <w:rFonts w:hint="eastAsia"/>
        </w:rPr>
        <w:t>1</w:t>
      </w:r>
    </w:p>
    <w:p w14:paraId="1540341C" w14:textId="502912FE" w:rsidR="00B7130B" w:rsidRDefault="00B7130B" w:rsidP="00B7130B">
      <w:r>
        <w:t>Slide1</w:t>
      </w:r>
    </w:p>
    <w:p w14:paraId="1B4990EF" w14:textId="5B1BDE07" w:rsidR="00322BF1" w:rsidRDefault="00B7130B" w:rsidP="00B7130B">
      <w:r>
        <w:t>17 : 320581</w:t>
      </w:r>
    </w:p>
    <w:p w14:paraId="5AE61D8D" w14:textId="1467DD87" w:rsidR="00B7130B" w:rsidRDefault="00B7130B" w:rsidP="00B7130B">
      <w:r w:rsidRPr="00B7130B">
        <w:t>PZF100A001</w:t>
      </w:r>
      <w:r>
        <w:rPr>
          <w:rFonts w:hint="eastAsia"/>
        </w:rPr>
        <w:t xml:space="preserve">　</w:t>
      </w:r>
      <w:r w:rsidR="00A24337">
        <w:rPr>
          <w:rFonts w:hint="eastAsia"/>
        </w:rPr>
        <w:t>「</w:t>
      </w:r>
      <w:r w:rsidRPr="00B7130B">
        <w:rPr>
          <w:rFonts w:hint="eastAsia"/>
        </w:rPr>
        <w:t>２０適）特定疾患処方管理加算２の適応</w:t>
      </w:r>
      <w:r w:rsidR="00A24337">
        <w:rPr>
          <w:rFonts w:hint="eastAsia"/>
        </w:rPr>
        <w:t>」</w:t>
      </w:r>
    </w:p>
    <w:p w14:paraId="1D02A5EC" w14:textId="41546FD3" w:rsidR="00B7130B" w:rsidRDefault="00B7130B" w:rsidP="00B7130B">
      <w:r>
        <w:rPr>
          <w:rFonts w:hint="eastAsia"/>
        </w:rPr>
        <w:t>はコーディング方式の独自ルールです。</w:t>
      </w:r>
    </w:p>
    <w:p w14:paraId="06B72E0D" w14:textId="02ECA29C" w:rsidR="00B7130B" w:rsidRDefault="00B7130B" w:rsidP="00B7130B">
      <w:r>
        <w:rPr>
          <w:rFonts w:hint="eastAsia"/>
        </w:rPr>
        <w:t>21</w:t>
      </w:r>
      <w:r>
        <w:rPr>
          <w:rFonts w:hint="eastAsia"/>
        </w:rPr>
        <w:t xml:space="preserve">　内用薬を対象として</w:t>
      </w:r>
      <w:r w:rsidRPr="00B7130B">
        <w:rPr>
          <w:rFonts w:hint="eastAsia"/>
        </w:rPr>
        <w:t>特定疾患処方管理加算２の適応</w:t>
      </w:r>
      <w:r>
        <w:rPr>
          <w:rFonts w:hint="eastAsia"/>
        </w:rPr>
        <w:t>についてチェックします。</w:t>
      </w:r>
    </w:p>
    <w:p w14:paraId="2F099F4D" w14:textId="6E7932B5" w:rsidR="00B7130B" w:rsidRDefault="00B7130B" w:rsidP="00B7130B">
      <w:r w:rsidRPr="00B7130B">
        <w:rPr>
          <w:rFonts w:hint="eastAsia"/>
        </w:rPr>
        <w:t>テリルジー２００エリプタ３０吸入用</w:t>
      </w:r>
      <w:r>
        <w:rPr>
          <w:rFonts w:hint="eastAsia"/>
        </w:rPr>
        <w:t>などの外用薬や、</w:t>
      </w:r>
      <w:r w:rsidR="004B67B7" w:rsidRPr="004B67B7">
        <w:rPr>
          <w:rFonts w:hint="eastAsia"/>
        </w:rPr>
        <w:t>ザファテック錠</w:t>
      </w:r>
      <w:r w:rsidR="004B67B7">
        <w:rPr>
          <w:rFonts w:hint="eastAsia"/>
        </w:rPr>
        <w:t>、</w:t>
      </w:r>
      <w:r w:rsidR="004B67B7" w:rsidRPr="004B67B7">
        <w:rPr>
          <w:rFonts w:hint="eastAsia"/>
        </w:rPr>
        <w:t>マリゼブ錠</w:t>
      </w:r>
      <w:r w:rsidR="004B67B7">
        <w:rPr>
          <w:rFonts w:hint="eastAsia"/>
        </w:rPr>
        <w:t>などの週１回投与の経口糖尿病薬はチェックの対象外としています。</w:t>
      </w:r>
    </w:p>
    <w:p w14:paraId="061BBBD8" w14:textId="66EFCEF9" w:rsidR="004B67B7" w:rsidRDefault="004B67B7" w:rsidP="004B67B7">
      <w:r>
        <w:rPr>
          <w:rFonts w:hint="eastAsia"/>
        </w:rPr>
        <w:t>よって、</w:t>
      </w:r>
      <w:r>
        <w:t>17 : 320581</w:t>
      </w:r>
      <w:r>
        <w:rPr>
          <w:rFonts w:hint="eastAsia"/>
        </w:rPr>
        <w:t>のような現象が起きます。</w:t>
      </w:r>
    </w:p>
    <w:p w14:paraId="7FA9C13B" w14:textId="6D120677" w:rsidR="004B67B7" w:rsidRDefault="004B67B7" w:rsidP="004B67B7">
      <w:r>
        <w:rPr>
          <w:rFonts w:hint="eastAsia"/>
        </w:rPr>
        <w:t>このような場合は、「適応症修正」画面の「この患者だけ適応外□」にチェックを入れます。</w:t>
      </w:r>
    </w:p>
    <w:p w14:paraId="71D769D9" w14:textId="75829F28" w:rsidR="004B67B7" w:rsidRDefault="004B67B7" w:rsidP="004B67B7">
      <w:r>
        <w:rPr>
          <w:rFonts w:hint="eastAsia"/>
        </w:rPr>
        <w:t>これで、次月よりは合格判定するようになります。</w:t>
      </w:r>
    </w:p>
    <w:p w14:paraId="12E0E739" w14:textId="68A799A9" w:rsidR="004B67B7" w:rsidRDefault="004B67B7" w:rsidP="004B67B7">
      <w:r>
        <w:rPr>
          <w:rFonts w:hint="eastAsia"/>
        </w:rPr>
        <w:t>プログラム的には喘息、</w:t>
      </w:r>
      <w:r>
        <w:rPr>
          <w:rFonts w:hint="eastAsia"/>
        </w:rPr>
        <w:t>COPD</w:t>
      </w:r>
      <w:r>
        <w:rPr>
          <w:rFonts w:hint="eastAsia"/>
        </w:rPr>
        <w:t>の吸入薬や週一の経口糖尿病薬をチェック対象に加えることはできるのですが、そのためにはチェック対象の薬剤を指定する必要があります。</w:t>
      </w:r>
    </w:p>
    <w:p w14:paraId="3411083C" w14:textId="68CC5B74" w:rsidR="004B67B7" w:rsidRDefault="004B67B7" w:rsidP="004B67B7">
      <w:r>
        <w:rPr>
          <w:rFonts w:hint="eastAsia"/>
        </w:rPr>
        <w:t>一度設定するだけでなく、年に</w:t>
      </w:r>
      <w:r>
        <w:rPr>
          <w:rFonts w:hint="eastAsia"/>
        </w:rPr>
        <w:t>20</w:t>
      </w:r>
      <w:r>
        <w:rPr>
          <w:rFonts w:hint="eastAsia"/>
        </w:rPr>
        <w:t>回近く行われる医薬品マスターの更新のたびに対象薬剤の確認をする必要があります。その確認ができるのは現在私だけなので、</w:t>
      </w:r>
      <w:r w:rsidR="00A24337">
        <w:rPr>
          <w:rFonts w:hint="eastAsia"/>
        </w:rPr>
        <w:t>私が万一業務継続できなくなった場合には困ることになります。</w:t>
      </w:r>
    </w:p>
    <w:p w14:paraId="0232C716" w14:textId="2E4F2F84" w:rsidR="00A24337" w:rsidRDefault="00A24337" w:rsidP="004B67B7">
      <w:r>
        <w:rPr>
          <w:rFonts w:hint="eastAsia"/>
        </w:rPr>
        <w:t>これは、このルールだけではなく、他のルールにも言えることです。</w:t>
      </w:r>
    </w:p>
    <w:p w14:paraId="0288DAEA" w14:textId="1629903C" w:rsidR="00A24337" w:rsidRDefault="00A24337" w:rsidP="00A24337">
      <w:r>
        <w:rPr>
          <w:rFonts w:hint="eastAsia"/>
        </w:rPr>
        <w:t>よって、</w:t>
      </w:r>
      <w:r w:rsidRPr="00B7130B">
        <w:t>PZF100A001</w:t>
      </w:r>
      <w:r>
        <w:rPr>
          <w:rFonts w:hint="eastAsia"/>
        </w:rPr>
        <w:t xml:space="preserve">　</w:t>
      </w:r>
      <w:r>
        <w:rPr>
          <w:rFonts w:hint="eastAsia"/>
        </w:rPr>
        <w:t>「</w:t>
      </w:r>
      <w:r w:rsidRPr="00B7130B">
        <w:rPr>
          <w:rFonts w:hint="eastAsia"/>
        </w:rPr>
        <w:t>２０適）特定疾患処方管理加算２の適応</w:t>
      </w:r>
      <w:r>
        <w:rPr>
          <w:rFonts w:hint="eastAsia"/>
        </w:rPr>
        <w:t>」は現在の方式をとっています。</w:t>
      </w:r>
    </w:p>
    <w:p w14:paraId="324FF3A9" w14:textId="34B224EE" w:rsidR="00A24337" w:rsidRDefault="00A24337" w:rsidP="00A24337">
      <w:r>
        <w:rPr>
          <w:rFonts w:hint="eastAsia"/>
        </w:rPr>
        <w:t>将来的にニチイ学館がそういったメインテナンスをできるようになれば、チェック対象に</w:t>
      </w:r>
      <w:r>
        <w:rPr>
          <w:rFonts w:hint="eastAsia"/>
        </w:rPr>
        <w:t>喘息、</w:t>
      </w:r>
      <w:r>
        <w:rPr>
          <w:rFonts w:hint="eastAsia"/>
        </w:rPr>
        <w:t>COPD</w:t>
      </w:r>
      <w:r>
        <w:rPr>
          <w:rFonts w:hint="eastAsia"/>
        </w:rPr>
        <w:t>の吸入薬や週一の経口糖尿病薬を</w:t>
      </w:r>
      <w:r>
        <w:rPr>
          <w:rFonts w:hint="eastAsia"/>
        </w:rPr>
        <w:t>加えてもよいと思います。</w:t>
      </w:r>
    </w:p>
    <w:p w14:paraId="6BCBE14B" w14:textId="77777777" w:rsidR="00A24337" w:rsidRDefault="00A24337" w:rsidP="00A24337"/>
    <w:p w14:paraId="22151931" w14:textId="77777777" w:rsidR="00A24337" w:rsidRDefault="00A24337" w:rsidP="00A24337">
      <w:r>
        <w:t>Slide2</w:t>
      </w:r>
    </w:p>
    <w:p w14:paraId="12A3C588" w14:textId="1E7437BB" w:rsidR="00A24337" w:rsidRDefault="00A24337" w:rsidP="00A24337">
      <w:pPr>
        <w:rPr>
          <w:rFonts w:hint="eastAsia"/>
        </w:rPr>
      </w:pPr>
      <w:r>
        <w:t>18,19 : 250303</w:t>
      </w:r>
    </w:p>
    <w:p w14:paraId="1F6C98CA" w14:textId="2A5842F3" w:rsidR="00A24337" w:rsidRDefault="007C252C" w:rsidP="00A24337">
      <w:r w:rsidRPr="007C252C">
        <w:t>PZF100A001</w:t>
      </w:r>
      <w:r>
        <w:rPr>
          <w:rFonts w:hint="eastAsia"/>
        </w:rPr>
        <w:t xml:space="preserve">　</w:t>
      </w:r>
      <w:r w:rsidR="004E1239">
        <w:rPr>
          <w:rFonts w:hint="eastAsia"/>
        </w:rPr>
        <w:t>「</w:t>
      </w:r>
      <w:r w:rsidR="004E1239" w:rsidRPr="004E1239">
        <w:rPr>
          <w:rFonts w:hint="eastAsia"/>
        </w:rPr>
        <w:t>２０適）特定疾患処方管理加算２の適応</w:t>
      </w:r>
      <w:r w:rsidR="004E1239">
        <w:rPr>
          <w:rFonts w:hint="eastAsia"/>
        </w:rPr>
        <w:t>」は、</w:t>
      </w:r>
      <w:r w:rsidR="004E1239" w:rsidRPr="004E1239">
        <w:rPr>
          <w:rFonts w:hint="eastAsia"/>
        </w:rPr>
        <w:t>特定疾患処方管理加算２</w:t>
      </w:r>
      <w:r w:rsidR="004E1239">
        <w:rPr>
          <w:rFonts w:hint="eastAsia"/>
        </w:rPr>
        <w:t>が算定された日に処方された内用薬について、特処対象病名の有無、特処対象の医薬品が</w:t>
      </w:r>
      <w:r w:rsidR="004E1239">
        <w:rPr>
          <w:rFonts w:hint="eastAsia"/>
        </w:rPr>
        <w:t>28</w:t>
      </w:r>
      <w:r w:rsidR="004E1239">
        <w:rPr>
          <w:rFonts w:hint="eastAsia"/>
        </w:rPr>
        <w:t>日以上処方されているかどうかを判定します。</w:t>
      </w:r>
    </w:p>
    <w:p w14:paraId="7220560D" w14:textId="3D2CADC3" w:rsidR="004E1239" w:rsidRDefault="004E1239" w:rsidP="00A24337">
      <w:r>
        <w:t>250303</w:t>
      </w:r>
      <w:r>
        <w:rPr>
          <w:rFonts w:hint="eastAsia"/>
        </w:rPr>
        <w:t>は特処２が算定された</w:t>
      </w:r>
      <w:r>
        <w:rPr>
          <w:rFonts w:hint="eastAsia"/>
        </w:rPr>
        <w:t>8</w:t>
      </w:r>
      <w:r>
        <w:rPr>
          <w:rFonts w:hint="eastAsia"/>
        </w:rPr>
        <w:t>月</w:t>
      </w:r>
      <w:r>
        <w:rPr>
          <w:rFonts w:hint="eastAsia"/>
        </w:rPr>
        <w:t>18</w:t>
      </w:r>
      <w:r>
        <w:rPr>
          <w:rFonts w:hint="eastAsia"/>
        </w:rPr>
        <w:t>日に処方された内用薬がないので、不合格判定されました。</w:t>
      </w:r>
    </w:p>
    <w:p w14:paraId="4B5BECC0" w14:textId="77777777" w:rsidR="004E1239" w:rsidRDefault="004E1239" w:rsidP="00A24337"/>
    <w:p w14:paraId="775613B0" w14:textId="77777777" w:rsidR="00337EAA" w:rsidRDefault="00337EAA" w:rsidP="00337EAA">
      <w:r>
        <w:t>Slide2</w:t>
      </w:r>
    </w:p>
    <w:p w14:paraId="42E885AA" w14:textId="39002712" w:rsidR="004E1239" w:rsidRDefault="00337EAA" w:rsidP="00337EAA">
      <w:pPr>
        <w:rPr>
          <w:rFonts w:hint="eastAsia"/>
        </w:rPr>
      </w:pPr>
      <w:r>
        <w:t>20 : 341769</w:t>
      </w:r>
    </w:p>
    <w:p w14:paraId="2D35AAAD" w14:textId="2F78728F" w:rsidR="00A24337" w:rsidRDefault="00337EAA" w:rsidP="004B67B7">
      <w:r w:rsidRPr="00337EAA">
        <w:t>CCD1214Y01</w:t>
      </w:r>
      <w:r>
        <w:rPr>
          <w:rFonts w:hint="eastAsia"/>
        </w:rPr>
        <w:t xml:space="preserve">　「</w:t>
      </w:r>
      <w:r w:rsidRPr="00337EAA">
        <w:rPr>
          <w:rFonts w:hint="eastAsia"/>
        </w:rPr>
        <w:t>キシロカインゼリーの対象外算定</w:t>
      </w:r>
      <w:r>
        <w:rPr>
          <w:rFonts w:hint="eastAsia"/>
        </w:rPr>
        <w:t>」</w:t>
      </w:r>
    </w:p>
    <w:p w14:paraId="4A2FA339" w14:textId="43EAE146" w:rsidR="00337EAA" w:rsidRDefault="00337EAA" w:rsidP="004B67B7">
      <w:r>
        <w:rPr>
          <w:rFonts w:hint="eastAsia"/>
        </w:rPr>
        <w:t>は</w:t>
      </w:r>
      <w:r w:rsidR="0059302E">
        <w:rPr>
          <w:rFonts w:hint="eastAsia"/>
        </w:rPr>
        <w:t>2022</w:t>
      </w:r>
      <w:r w:rsidR="0059302E">
        <w:rPr>
          <w:rFonts w:hint="eastAsia"/>
        </w:rPr>
        <w:t>年</w:t>
      </w:r>
      <w:r w:rsidR="0059302E">
        <w:rPr>
          <w:rFonts w:hint="eastAsia"/>
        </w:rPr>
        <w:t>1</w:t>
      </w:r>
      <w:r w:rsidR="0059302E">
        <w:t>0</w:t>
      </w:r>
      <w:r w:rsidR="0059302E">
        <w:rPr>
          <w:rFonts w:hint="eastAsia"/>
        </w:rPr>
        <w:t>月</w:t>
      </w:r>
      <w:r w:rsidR="0059302E">
        <w:rPr>
          <w:rFonts w:hint="eastAsia"/>
        </w:rPr>
        <w:t>2</w:t>
      </w:r>
      <w:r w:rsidR="0059302E">
        <w:t>2</w:t>
      </w:r>
      <w:r w:rsidR="0059302E">
        <w:rPr>
          <w:rFonts w:hint="eastAsia"/>
        </w:rPr>
        <w:t>日に支払基金が公開したルールによります。</w:t>
      </w:r>
    </w:p>
    <w:p w14:paraId="7051DB4B" w14:textId="23E4953B" w:rsidR="004B67B7" w:rsidRDefault="0059302E" w:rsidP="004B67B7">
      <w:pPr>
        <w:rPr>
          <w:rFonts w:hint="eastAsia"/>
        </w:rPr>
      </w:pPr>
      <w:r>
        <w:rPr>
          <w:rFonts w:hint="eastAsia"/>
        </w:rPr>
        <w:lastRenderedPageBreak/>
        <w:t>チェック内容：</w:t>
      </w:r>
      <w:r w:rsidRPr="0059302E">
        <w:rPr>
          <w:rFonts w:hint="eastAsia"/>
        </w:rPr>
        <w:t>浣腸液又は坐剤とキシロカインゼリーが同時に算定された場合にチェックを実施。</w:t>
      </w:r>
    </w:p>
    <w:p w14:paraId="6F6EB068" w14:textId="4D6A673A" w:rsidR="004B67B7" w:rsidRDefault="0059302E" w:rsidP="00B7130B">
      <w:r>
        <w:rPr>
          <w:rFonts w:hint="eastAsia"/>
        </w:rPr>
        <w:t>チェック根拠：</w:t>
      </w:r>
      <w:r w:rsidRPr="0059302E">
        <w:rPr>
          <w:rFonts w:hint="eastAsia"/>
        </w:rPr>
        <w:t>審査情報提供事例等</w:t>
      </w:r>
    </w:p>
    <w:p w14:paraId="54317C06" w14:textId="24DC3A9D" w:rsidR="0059302E" w:rsidRDefault="0059302E" w:rsidP="00B7130B">
      <w:r w:rsidRPr="0059302E">
        <w:rPr>
          <w:rFonts w:hint="eastAsia"/>
        </w:rPr>
        <w:t>単なる浣腸又は坐薬挿入時のキシロカインゼリー２％の使用は、原則として認めないとされています。</w:t>
      </w:r>
    </w:p>
    <w:p w14:paraId="272ADD8C" w14:textId="77777777" w:rsidR="0059302E" w:rsidRDefault="0059302E" w:rsidP="00B7130B"/>
    <w:p w14:paraId="4089FDF0" w14:textId="77777777" w:rsidR="0059302E" w:rsidRPr="0059302E" w:rsidRDefault="0059302E" w:rsidP="00B7130B">
      <w:pPr>
        <w:rPr>
          <w:rFonts w:hint="eastAsia"/>
        </w:rPr>
      </w:pPr>
    </w:p>
    <w:sectPr w:rsidR="0059302E" w:rsidRPr="005930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0B"/>
    <w:rsid w:val="00322BF1"/>
    <w:rsid w:val="00337EAA"/>
    <w:rsid w:val="004B67B7"/>
    <w:rsid w:val="004E1239"/>
    <w:rsid w:val="0059302E"/>
    <w:rsid w:val="007C252C"/>
    <w:rsid w:val="00A24337"/>
    <w:rsid w:val="00B7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88B36"/>
  <w15:chartTrackingRefBased/>
  <w15:docId w15:val="{76E8646D-BF10-458C-A096-8CEE55A1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3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6136">
      <w:bodyDiv w:val="1"/>
      <w:marLeft w:val="0"/>
      <w:marRight w:val="0"/>
      <w:marTop w:val="0"/>
      <w:marBottom w:val="0"/>
      <w:divBdr>
        <w:top w:val="none" w:sz="0" w:space="0" w:color="auto"/>
        <w:left w:val="none" w:sz="0" w:space="0" w:color="auto"/>
        <w:bottom w:val="none" w:sz="0" w:space="0" w:color="auto"/>
        <w:right w:val="none" w:sz="0" w:space="0" w:color="auto"/>
      </w:divBdr>
    </w:div>
    <w:div w:id="15272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孝也 本田</dc:creator>
  <cp:keywords/>
  <dc:description/>
  <cp:lastModifiedBy>孝也 本田</cp:lastModifiedBy>
  <cp:revision>3</cp:revision>
  <dcterms:created xsi:type="dcterms:W3CDTF">2023-09-01T12:12:00Z</dcterms:created>
  <dcterms:modified xsi:type="dcterms:W3CDTF">2023-09-01T13:01:00Z</dcterms:modified>
</cp:coreProperties>
</file>