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F152" w14:textId="14A3CF36" w:rsidR="00835BA4" w:rsidRDefault="00252040">
      <w:r w:rsidRPr="00252040">
        <w:drawing>
          <wp:inline distT="0" distB="0" distL="0" distR="0" wp14:anchorId="6B50FC5E" wp14:editId="005D1EA8">
            <wp:extent cx="5400040" cy="5680075"/>
            <wp:effectExtent l="0" t="0" r="0" b="0"/>
            <wp:docPr id="14657259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259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5D"/>
    <w:rsid w:val="00067F91"/>
    <w:rsid w:val="00252040"/>
    <w:rsid w:val="0071385D"/>
    <w:rsid w:val="008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6CCE7-D346-43D4-9D13-7061599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事務部長 大阪掖済会病院</dc:creator>
  <cp:keywords/>
  <dc:description/>
  <cp:lastModifiedBy>事務部長 大阪掖済会病院</cp:lastModifiedBy>
  <cp:revision>2</cp:revision>
  <dcterms:created xsi:type="dcterms:W3CDTF">2024-11-06T02:23:00Z</dcterms:created>
  <dcterms:modified xsi:type="dcterms:W3CDTF">2024-11-06T02:25:00Z</dcterms:modified>
</cp:coreProperties>
</file>